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C57FF" w:rsidR="001E41F3" w:rsidRPr="00725291" w:rsidRDefault="001E41F3">
      <w:pPr>
        <w:pStyle w:val="CRCoverPage"/>
        <w:tabs>
          <w:tab w:val="right" w:pos="9639"/>
        </w:tabs>
        <w:spacing w:after="0"/>
        <w:rPr>
          <w:b/>
          <w:noProof/>
          <w:sz w:val="24"/>
          <w:lang w:val="en-CA"/>
        </w:rPr>
      </w:pPr>
      <w:r w:rsidRPr="00725291">
        <w:rPr>
          <w:b/>
          <w:noProof/>
          <w:sz w:val="24"/>
          <w:lang w:val="en-CA"/>
        </w:rPr>
        <w:t>3GPP TSG-</w:t>
      </w:r>
      <w:r w:rsidR="00725291" w:rsidRPr="00725291">
        <w:rPr>
          <w:b/>
          <w:noProof/>
          <w:sz w:val="24"/>
          <w:lang w:val="en-CA"/>
        </w:rPr>
        <w:t>SA WG2</w:t>
      </w:r>
      <w:r w:rsidR="00C66BA2" w:rsidRPr="00725291">
        <w:rPr>
          <w:b/>
          <w:noProof/>
          <w:sz w:val="24"/>
          <w:lang w:val="en-CA"/>
        </w:rPr>
        <w:t xml:space="preserve"> </w:t>
      </w:r>
      <w:r w:rsidRPr="00725291">
        <w:rPr>
          <w:b/>
          <w:noProof/>
          <w:sz w:val="24"/>
          <w:lang w:val="en-CA"/>
        </w:rPr>
        <w:t>Meeting #</w:t>
      </w:r>
      <w:r w:rsidR="00725291" w:rsidRPr="00725291">
        <w:rPr>
          <w:b/>
          <w:noProof/>
          <w:sz w:val="24"/>
          <w:lang w:val="en-CA"/>
        </w:rPr>
        <w:t>156-e</w:t>
      </w:r>
      <w:r w:rsidRPr="00725291">
        <w:rPr>
          <w:b/>
          <w:noProof/>
          <w:sz w:val="24"/>
          <w:lang w:val="en-CA"/>
        </w:rPr>
        <w:tab/>
      </w:r>
      <w:r w:rsidR="00725291" w:rsidRPr="00725291">
        <w:rPr>
          <w:b/>
          <w:noProof/>
          <w:sz w:val="24"/>
          <w:lang w:val="en-CA"/>
        </w:rPr>
        <w:t>S2-230</w:t>
      </w:r>
      <w:r w:rsidR="000E507D">
        <w:rPr>
          <w:b/>
          <w:noProof/>
          <w:sz w:val="24"/>
          <w:lang w:val="en-CA"/>
        </w:rPr>
        <w:t>4282</w:t>
      </w:r>
    </w:p>
    <w:p w14:paraId="7CB45193" w14:textId="1DBDD963" w:rsidR="001E41F3" w:rsidRDefault="00725291" w:rsidP="005E2C44">
      <w:pPr>
        <w:pStyle w:val="CRCoverPage"/>
        <w:outlineLvl w:val="0"/>
        <w:rPr>
          <w:b/>
          <w:noProof/>
          <w:sz w:val="24"/>
        </w:rPr>
      </w:pPr>
      <w:r w:rsidRPr="00725291">
        <w:rPr>
          <w:b/>
          <w:noProof/>
          <w:sz w:val="24"/>
          <w:lang w:val="en-CA"/>
        </w:rPr>
        <w:t>E-Meeting</w:t>
      </w:r>
      <w:r w:rsidR="001E41F3" w:rsidRPr="00725291">
        <w:rPr>
          <w:b/>
          <w:noProof/>
          <w:sz w:val="24"/>
          <w:lang w:val="en-CA"/>
        </w:rPr>
        <w:t xml:space="preserve">, </w:t>
      </w:r>
      <w:r w:rsidRPr="00725291">
        <w:rPr>
          <w:b/>
          <w:noProof/>
          <w:sz w:val="24"/>
          <w:lang w:val="en-CA"/>
        </w:rPr>
        <w:t>17</w:t>
      </w:r>
      <w:r w:rsidR="008D1CC1" w:rsidRPr="008D1CC1">
        <w:rPr>
          <w:b/>
          <w:noProof/>
          <w:sz w:val="24"/>
          <w:vertAlign w:val="superscript"/>
          <w:lang w:val="en-CA"/>
        </w:rPr>
        <w:t>th</w:t>
      </w:r>
      <w:r w:rsidR="008D1CC1">
        <w:rPr>
          <w:b/>
          <w:noProof/>
          <w:sz w:val="24"/>
          <w:lang w:val="en-CA"/>
        </w:rPr>
        <w:t xml:space="preserve"> – </w:t>
      </w:r>
      <w:r w:rsidRPr="00725291">
        <w:rPr>
          <w:b/>
          <w:noProof/>
          <w:sz w:val="24"/>
          <w:lang w:val="en-CA"/>
        </w:rPr>
        <w:t>21</w:t>
      </w:r>
      <w:r w:rsidR="008D1CC1" w:rsidRPr="008D1CC1">
        <w:rPr>
          <w:b/>
          <w:noProof/>
          <w:sz w:val="24"/>
          <w:vertAlign w:val="superscript"/>
          <w:lang w:val="en-CA"/>
        </w:rPr>
        <w:t>st</w:t>
      </w:r>
      <w:r w:rsidR="008D1CC1">
        <w:rPr>
          <w:b/>
          <w:noProof/>
          <w:sz w:val="24"/>
          <w:lang w:val="en-CA"/>
        </w:rPr>
        <w:t>,</w:t>
      </w:r>
      <w:r w:rsidRPr="00725291">
        <w:rPr>
          <w:b/>
          <w:noProof/>
          <w:sz w:val="24"/>
          <w:lang w:val="en-CA"/>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E9AE2" w:rsidR="001E41F3" w:rsidRPr="00410371" w:rsidRDefault="00725291" w:rsidP="00725291">
            <w:pPr>
              <w:pStyle w:val="CRCoverPage"/>
              <w:spacing w:after="0"/>
              <w:jc w:val="center"/>
              <w:rPr>
                <w:b/>
                <w:noProof/>
                <w:sz w:val="28"/>
              </w:rPr>
            </w:pPr>
            <w:r w:rsidRPr="00725291">
              <w:rPr>
                <w:b/>
                <w:noProof/>
                <w:sz w:val="28"/>
              </w:rPr>
              <w:t>23.501</w:t>
            </w:r>
          </w:p>
        </w:tc>
        <w:tc>
          <w:tcPr>
            <w:tcW w:w="709" w:type="dxa"/>
          </w:tcPr>
          <w:p w14:paraId="77009707" w14:textId="77777777" w:rsidR="001E41F3" w:rsidRPr="00725291" w:rsidRDefault="001E41F3" w:rsidP="00725291">
            <w:pPr>
              <w:pStyle w:val="CRCoverPage"/>
              <w:spacing w:after="0"/>
              <w:jc w:val="center"/>
              <w:rPr>
                <w:b/>
                <w:noProof/>
                <w:sz w:val="28"/>
              </w:rPr>
            </w:pPr>
            <w:r>
              <w:rPr>
                <w:b/>
                <w:noProof/>
                <w:sz w:val="28"/>
              </w:rPr>
              <w:t>CR</w:t>
            </w:r>
          </w:p>
        </w:tc>
        <w:tc>
          <w:tcPr>
            <w:tcW w:w="1276" w:type="dxa"/>
            <w:shd w:val="pct30" w:color="FFFF00" w:fill="auto"/>
          </w:tcPr>
          <w:p w14:paraId="6CAED29D" w14:textId="51C7E9BF" w:rsidR="001E41F3" w:rsidRPr="00725291" w:rsidRDefault="000E507D" w:rsidP="000E507D">
            <w:pPr>
              <w:pStyle w:val="CRCoverPage"/>
              <w:spacing w:after="0"/>
              <w:jc w:val="center"/>
              <w:rPr>
                <w:b/>
                <w:noProof/>
                <w:sz w:val="28"/>
              </w:rPr>
            </w:pPr>
            <w:r>
              <w:rPr>
                <w:b/>
                <w:noProof/>
                <w:sz w:val="28"/>
              </w:rPr>
              <w:t>4260</w:t>
            </w:r>
          </w:p>
        </w:tc>
        <w:tc>
          <w:tcPr>
            <w:tcW w:w="709" w:type="dxa"/>
          </w:tcPr>
          <w:p w14:paraId="09D2C09B" w14:textId="77777777" w:rsidR="001E41F3" w:rsidRPr="00725291" w:rsidRDefault="001E41F3" w:rsidP="00725291">
            <w:pPr>
              <w:pStyle w:val="CRCoverPage"/>
              <w:tabs>
                <w:tab w:val="right" w:pos="625"/>
              </w:tabs>
              <w:spacing w:after="0"/>
              <w:jc w:val="center"/>
              <w:rPr>
                <w:b/>
                <w:noProof/>
                <w:sz w:val="28"/>
              </w:rPr>
            </w:pPr>
            <w:r w:rsidRPr="00725291">
              <w:rPr>
                <w:b/>
                <w:noProof/>
                <w:sz w:val="28"/>
              </w:rPr>
              <w:t>rev</w:t>
            </w:r>
          </w:p>
        </w:tc>
        <w:tc>
          <w:tcPr>
            <w:tcW w:w="992" w:type="dxa"/>
            <w:shd w:val="pct30" w:color="FFFF00" w:fill="auto"/>
          </w:tcPr>
          <w:p w14:paraId="7533BF9D" w14:textId="0B1C52CF" w:rsidR="001E41F3" w:rsidRPr="00725291" w:rsidRDefault="00725291" w:rsidP="00725291">
            <w:pPr>
              <w:pStyle w:val="CRCoverPage"/>
              <w:spacing w:after="0"/>
              <w:jc w:val="center"/>
              <w:rPr>
                <w:b/>
                <w:noProof/>
                <w:sz w:val="28"/>
              </w:rPr>
            </w:pPr>
            <w:r w:rsidRPr="00725291">
              <w:rPr>
                <w:b/>
                <w:noProof/>
                <w:sz w:val="28"/>
              </w:rPr>
              <w:t>-</w:t>
            </w:r>
          </w:p>
        </w:tc>
        <w:tc>
          <w:tcPr>
            <w:tcW w:w="2410" w:type="dxa"/>
          </w:tcPr>
          <w:p w14:paraId="5D4AEAE9" w14:textId="77777777" w:rsidR="001E41F3" w:rsidRPr="00725291" w:rsidRDefault="001E41F3" w:rsidP="00725291">
            <w:pPr>
              <w:pStyle w:val="CRCoverPage"/>
              <w:tabs>
                <w:tab w:val="right" w:pos="1825"/>
              </w:tabs>
              <w:spacing w:after="0"/>
              <w:jc w:val="center"/>
              <w:rPr>
                <w:b/>
                <w:noProof/>
                <w:sz w:val="28"/>
              </w:rPr>
            </w:pPr>
            <w:r w:rsidRPr="00725291">
              <w:rPr>
                <w:b/>
                <w:noProof/>
                <w:sz w:val="28"/>
              </w:rPr>
              <w:t>Current version:</w:t>
            </w:r>
          </w:p>
        </w:tc>
        <w:tc>
          <w:tcPr>
            <w:tcW w:w="1701" w:type="dxa"/>
            <w:shd w:val="pct30" w:color="FFFF00" w:fill="auto"/>
          </w:tcPr>
          <w:p w14:paraId="1E22D6AC" w14:textId="25365F39" w:rsidR="001E41F3" w:rsidRPr="00725291" w:rsidRDefault="00725291" w:rsidP="00725291">
            <w:pPr>
              <w:pStyle w:val="CRCoverPage"/>
              <w:spacing w:after="0"/>
              <w:jc w:val="center"/>
              <w:rPr>
                <w:b/>
                <w:noProof/>
                <w:sz w:val="28"/>
              </w:rPr>
            </w:pPr>
            <w:r w:rsidRPr="0072529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924DA" w:rsidR="00F25D98" w:rsidRDefault="00725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8D276" w:rsidR="00F25D98" w:rsidRDefault="007252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C4DA6" w:rsidR="001E41F3" w:rsidRDefault="000E507D">
            <w:pPr>
              <w:pStyle w:val="CRCoverPage"/>
              <w:spacing w:after="0"/>
              <w:ind w:left="100"/>
              <w:rPr>
                <w:noProof/>
              </w:rPr>
            </w:pPr>
            <w:r>
              <w:t>The use of PEIPS during emergency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F6B6B" w:rsidR="001E41F3" w:rsidRDefault="000E507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A2DBD" w:rsidR="001E41F3" w:rsidRDefault="000E50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5820" w:rsidR="001E41F3" w:rsidRDefault="000E507D">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9E2A0" w:rsidR="001E41F3" w:rsidRDefault="005C0A73" w:rsidP="005C0A73">
            <w:pPr>
              <w:pStyle w:val="CRCoverPage"/>
              <w:spacing w:after="0"/>
              <w:rPr>
                <w:noProof/>
              </w:rPr>
            </w:pPr>
            <w:r>
              <w:t>Apr 6,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303B7" w:rsidR="00E42DF4" w:rsidRPr="00861246" w:rsidRDefault="00E42DF4" w:rsidP="00E42DF4">
            <w:pPr>
              <w:pStyle w:val="CRCoverPage"/>
              <w:spacing w:after="0"/>
              <w:ind w:right="-609"/>
              <w:rPr>
                <w:b/>
                <w:bCs/>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B246D" w:rsidR="001E41F3" w:rsidRDefault="005C0A73">
            <w:pPr>
              <w:pStyle w:val="CRCoverPage"/>
              <w:spacing w:after="0"/>
              <w:ind w:left="100"/>
              <w:rPr>
                <w:noProof/>
              </w:rPr>
            </w:pPr>
            <w:r>
              <w:t>18.1.0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DE9A9" w14:textId="33721769" w:rsidR="00520A34" w:rsidRDefault="00520A34" w:rsidP="00CF0B78">
            <w:pPr>
              <w:pStyle w:val="CRCoverPage"/>
              <w:spacing w:after="0"/>
            </w:pPr>
            <w:r w:rsidRPr="00520A34">
              <w:t>The paging subgrouping can be based on either the UE's temporary ID or a Paging Subgroup ID allocated by the AMF</w:t>
            </w:r>
            <w:r w:rsidRPr="001B7C50">
              <w:t>. Paging subgrouping based on the UE's temporary ID is implemented within the NG-RAN.</w:t>
            </w:r>
          </w:p>
          <w:p w14:paraId="72C08F23" w14:textId="77777777" w:rsidR="00520A34" w:rsidRDefault="00520A34">
            <w:pPr>
              <w:pStyle w:val="CRCoverPage"/>
              <w:spacing w:after="0"/>
              <w:ind w:left="100"/>
              <w:rPr>
                <w:noProof/>
              </w:rPr>
            </w:pPr>
          </w:p>
          <w:p w14:paraId="05BD0F5C" w14:textId="652C7C1F" w:rsidR="001E41F3" w:rsidRDefault="00E13DB5" w:rsidP="00CF0B78">
            <w:pPr>
              <w:pStyle w:val="CRCoverPage"/>
              <w:spacing w:after="0"/>
            </w:pPr>
            <w:r>
              <w:rPr>
                <w:noProof/>
              </w:rPr>
              <w:t xml:space="preserve">When the UE has an active emergency PDU session, </w:t>
            </w:r>
            <w:r w:rsidRPr="001B7C50">
              <w:t>The UE shall not signal Paging Subgrouping Support Indication in the Registration Request message</w:t>
            </w:r>
            <w:r w:rsidR="00520A34">
              <w:t xml:space="preserve">. </w:t>
            </w:r>
            <w:r w:rsidR="00CF0B78">
              <w:t>In this case, there is no CN assigned subgrouping being sent to UE supporting CN assigned subgrouping in RRC_IDLE or RRC_INACTIVE, by AMF through NAS signalling.</w:t>
            </w:r>
          </w:p>
          <w:p w14:paraId="4052C664" w14:textId="6B8F67B5" w:rsidR="00CF0B78" w:rsidRDefault="00CF0B78" w:rsidP="00CF0B78">
            <w:pPr>
              <w:pStyle w:val="CRCoverPage"/>
              <w:spacing w:after="0"/>
              <w:rPr>
                <w:noProof/>
              </w:rPr>
            </w:pPr>
          </w:p>
          <w:p w14:paraId="0DDC5D7A" w14:textId="0311D212" w:rsidR="00E13DB5" w:rsidRDefault="00E13DB5" w:rsidP="00CF0B78">
            <w:pPr>
              <w:pStyle w:val="CRCoverPage"/>
              <w:spacing w:after="0"/>
              <w:rPr>
                <w:rFonts w:cs="Arial"/>
              </w:rPr>
            </w:pPr>
            <w:r>
              <w:t xml:space="preserve">Based on the recent LS in </w:t>
            </w:r>
            <w:r>
              <w:rPr>
                <w:rFonts w:cs="Arial"/>
              </w:rPr>
              <w:t>S2-2303953/R</w:t>
            </w:r>
            <w:r w:rsidRPr="00F01EAA">
              <w:rPr>
                <w:rFonts w:cs="Arial"/>
              </w:rPr>
              <w:t>2-230</w:t>
            </w:r>
            <w:r>
              <w:rPr>
                <w:rFonts w:cs="Arial"/>
              </w:rPr>
              <w:t>2302 from RAN2, disabling UE-ID based P</w:t>
            </w:r>
            <w:r w:rsidR="00CF0B78">
              <w:rPr>
                <w:rFonts w:cs="Arial"/>
              </w:rPr>
              <w:t>EIPS</w:t>
            </w:r>
            <w:r>
              <w:rPr>
                <w:rFonts w:cs="Arial"/>
              </w:rPr>
              <w:t xml:space="preserve"> is not </w:t>
            </w:r>
            <w:r w:rsidR="00CF0B78">
              <w:rPr>
                <w:rFonts w:cs="Arial"/>
              </w:rPr>
              <w:t>supported</w:t>
            </w:r>
            <w:r>
              <w:rPr>
                <w:rFonts w:cs="Arial"/>
              </w:rPr>
              <w:t xml:space="preserve"> on NG-RAN.</w:t>
            </w:r>
          </w:p>
          <w:p w14:paraId="708AA7DE" w14:textId="63AA0DB2" w:rsidR="00E13DB5" w:rsidRDefault="00E13DB5">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73DCE0" w:rsidR="001E41F3" w:rsidRDefault="000E507D">
            <w:pPr>
              <w:pStyle w:val="CRCoverPage"/>
              <w:spacing w:after="0"/>
              <w:ind w:left="100"/>
              <w:rPr>
                <w:noProof/>
              </w:rPr>
            </w:pPr>
            <w:r>
              <w:rPr>
                <w:noProof/>
              </w:rPr>
              <w:t>A note is adde</w:t>
            </w:r>
            <w:r w:rsidR="00E13DB5">
              <w:rPr>
                <w:noProof/>
              </w:rPr>
              <w:t xml:space="preserve">d at the end of Clause 5.4.12.2 of TS 23.501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D0361" w:rsidR="001E41F3" w:rsidRDefault="00EB6D5D">
            <w:pPr>
              <w:pStyle w:val="CRCoverPage"/>
              <w:spacing w:after="0"/>
              <w:ind w:left="100"/>
              <w:rPr>
                <w:noProof/>
              </w:rPr>
            </w:pPr>
            <w:r>
              <w:rPr>
                <w:noProof/>
              </w:rPr>
              <w:t>Cause misundering of the</w:t>
            </w:r>
            <w:r w:rsidR="000E507D">
              <w:rPr>
                <w:noProof/>
              </w:rPr>
              <w:t xml:space="preserve"> use of PEIPS during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F64BF" w:rsidR="001E41F3" w:rsidRDefault="000E507D">
            <w:pPr>
              <w:pStyle w:val="CRCoverPage"/>
              <w:spacing w:after="0"/>
              <w:ind w:left="100"/>
              <w:rPr>
                <w:noProof/>
              </w:rPr>
            </w:pPr>
            <w:r>
              <w:rPr>
                <w:noProof/>
              </w:rPr>
              <w:t>5.4.12.2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E8C8"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8C9CD36" w14:textId="77777777" w:rsidR="001E41F3" w:rsidRDefault="001E41F3">
      <w:pPr>
        <w:rPr>
          <w:noProof/>
        </w:rPr>
      </w:pPr>
    </w:p>
    <w:p w14:paraId="6B081568" w14:textId="77777777" w:rsidR="005C0A73" w:rsidRPr="001B7C50" w:rsidRDefault="005C0A73" w:rsidP="005C0A73">
      <w:pPr>
        <w:pStyle w:val="Heading3"/>
      </w:pPr>
      <w:bookmarkStart w:id="2" w:name="_Toc131516423"/>
      <w:r w:rsidRPr="001B7C50">
        <w:t>5.4.12</w:t>
      </w:r>
      <w:r w:rsidRPr="001B7C50">
        <w:tab/>
        <w:t>Paging Early Indication with Paging Subgrouping Assistance</w:t>
      </w:r>
      <w:bookmarkEnd w:id="2"/>
    </w:p>
    <w:p w14:paraId="302A278D" w14:textId="77777777" w:rsidR="005C0A73" w:rsidRPr="001B7C50" w:rsidRDefault="005C0A73" w:rsidP="005C0A73">
      <w:pPr>
        <w:pStyle w:val="Heading4"/>
      </w:pPr>
      <w:bookmarkStart w:id="3" w:name="_Toc131516424"/>
      <w:r w:rsidRPr="001B7C50">
        <w:t>5.4.12.1</w:t>
      </w:r>
      <w:r w:rsidRPr="001B7C50">
        <w:tab/>
        <w:t>General</w:t>
      </w:r>
      <w:bookmarkEnd w:id="3"/>
    </w:p>
    <w:p w14:paraId="5C3C0DEF" w14:textId="77777777" w:rsidR="005C0A73" w:rsidRPr="001B7C50" w:rsidRDefault="005C0A73" w:rsidP="005C0A73">
      <w:r w:rsidRPr="001B7C50">
        <w:t>The RAN and UE may use a Paging Early Indication with Paging Subgrouping (PEIPS) to reduce the UE's power consumption in RRC_IDLE and RRC_INACTIVE over NR (see TS</w:t>
      </w:r>
      <w:r>
        <w:t> </w:t>
      </w:r>
      <w:r w:rsidRPr="001B7C50">
        <w:t>38.304</w:t>
      </w:r>
      <w:r>
        <w:t> </w:t>
      </w:r>
      <w:r w:rsidRPr="001B7C50">
        <w:t>[50]).</w:t>
      </w:r>
    </w:p>
    <w:p w14:paraId="06EF6F22" w14:textId="77777777" w:rsidR="005C0A73" w:rsidRPr="001B7C50" w:rsidRDefault="005C0A73" w:rsidP="005C0A73">
      <w:r w:rsidRPr="001B7C50">
        <w:t>The paging subgrouping can be based on either the UE's temporary ID or a Paging Subgroup ID allocated by the AMF. Paging subgrouping based on the UE's temporary ID is implemented within the NG-RAN. For paging subgrouping based on UE's temporary ID, the UE's support is included in the UE Radio Capability for Paging, either derived by the NG-RAN from UE provided UE radio capability (see clause 5.4.4) or based on UE Radio Capability ID if UE radio capability signalling optimisation is used (see clause 5.4.4.1a).</w:t>
      </w:r>
    </w:p>
    <w:p w14:paraId="2A870EA5" w14:textId="77777777" w:rsidR="005C0A73" w:rsidRPr="001B7C50" w:rsidRDefault="005C0A73" w:rsidP="005C0A73">
      <w:r w:rsidRPr="001B7C50">
        <w:t xml:space="preserve">The AMF, when determining its paging strategy (see clause 5.4.3), should take into consideration whether a </w:t>
      </w:r>
      <w:proofErr w:type="spellStart"/>
      <w:r w:rsidRPr="001B7C50">
        <w:t>gNB</w:t>
      </w:r>
      <w:proofErr w:type="spellEnd"/>
      <w:r w:rsidRPr="001B7C50">
        <w:t xml:space="preserve"> is using Paging subgrouping based on the UE's temporary ID.</w:t>
      </w:r>
    </w:p>
    <w:p w14:paraId="1A4998A0" w14:textId="77777777" w:rsidR="005C0A73" w:rsidRPr="001B7C50" w:rsidRDefault="005C0A73" w:rsidP="005C0A73">
      <w:pPr>
        <w:pStyle w:val="NO"/>
      </w:pPr>
      <w:r w:rsidRPr="001B7C50">
        <w:t>NOTE:</w:t>
      </w:r>
      <w:r w:rsidRPr="001B7C50">
        <w:tab/>
        <w:t xml:space="preserve">Paging messages sent to that </w:t>
      </w:r>
      <w:proofErr w:type="spellStart"/>
      <w:r w:rsidRPr="001B7C50">
        <w:t>gNB</w:t>
      </w:r>
      <w:proofErr w:type="spellEnd"/>
      <w:r w:rsidRPr="001B7C50">
        <w:t xml:space="preserve"> can increase UE power consumption for other UEs that support Paging Subgrouping based on the UE's temporary ID.</w:t>
      </w:r>
    </w:p>
    <w:p w14:paraId="1470ECF2" w14:textId="77777777" w:rsidR="005C0A73" w:rsidRPr="001B7C50" w:rsidRDefault="005C0A73" w:rsidP="005C0A73">
      <w:r w:rsidRPr="001B7C50">
        <w:t xml:space="preserve">If paging subgroups are being allocated by the AMF, then all AMFs connected to one </w:t>
      </w:r>
      <w:proofErr w:type="spellStart"/>
      <w:r w:rsidRPr="001B7C50">
        <w:t>gNB</w:t>
      </w:r>
      <w:proofErr w:type="spellEnd"/>
      <w:r w:rsidRPr="001B7C50">
        <w:t xml:space="preserve"> (including the AMFs in different PLMNs using 5G MOCN network sharing) shall use a consistent policy in allocating UEs to the paging subgroups. The AMF may configure up to 8 different Paging Subgroup IDs.</w:t>
      </w:r>
    </w:p>
    <w:p w14:paraId="4B3EC9F1" w14:textId="77777777" w:rsidR="005C0A73" w:rsidRPr="001B7C50" w:rsidRDefault="005C0A73" w:rsidP="005C0A73">
      <w:pPr>
        <w:pStyle w:val="NO"/>
      </w:pPr>
      <w:r w:rsidRPr="001B7C50">
        <w:t>NOTE:</w:t>
      </w:r>
      <w:r w:rsidRPr="001B7C50">
        <w:tab/>
        <w:t>Because the UE uses the AMF allocated paging subgroup across all cells in its TAI-list, and, different, overlapping TAI lists can be allocated to different UEs, then to avoid UE power consumption increasing, it is likely to be necessary that all AMFs with an overlapping coverage area use a consistent policy in allocating UEs to the paging subgroups.</w:t>
      </w:r>
    </w:p>
    <w:p w14:paraId="42D60E13" w14:textId="77777777" w:rsidR="005C0A73" w:rsidRPr="001B7C50" w:rsidRDefault="005C0A73" w:rsidP="005C0A73">
      <w:r w:rsidRPr="001B7C50">
        <w:t>The NG-RAN node and the UE determine per cell which paging subgrouping method to use as defined in TS</w:t>
      </w:r>
      <w:r>
        <w:t> </w:t>
      </w:r>
      <w:r w:rsidRPr="001B7C50">
        <w:t>38.304</w:t>
      </w:r>
      <w:r>
        <w:t> </w:t>
      </w:r>
      <w:r w:rsidRPr="001B7C50">
        <w:t>[50] and TS</w:t>
      </w:r>
      <w:r>
        <w:t> </w:t>
      </w:r>
      <w:r w:rsidRPr="001B7C50">
        <w:t>38.331</w:t>
      </w:r>
      <w:r>
        <w:t> </w:t>
      </w:r>
      <w:r w:rsidRPr="001B7C50">
        <w:t>[28].</w:t>
      </w:r>
    </w:p>
    <w:p w14:paraId="28E6BB7B" w14:textId="77777777" w:rsidR="005C0A73" w:rsidRPr="001B7C50" w:rsidRDefault="005C0A73" w:rsidP="005C0A73">
      <w:pPr>
        <w:pStyle w:val="Heading4"/>
      </w:pPr>
      <w:bookmarkStart w:id="4" w:name="_Toc131516425"/>
      <w:r w:rsidRPr="001B7C50">
        <w:t>5.4.12.2</w:t>
      </w:r>
      <w:r w:rsidRPr="001B7C50">
        <w:tab/>
        <w:t>Core Network Assistance for PEIPS</w:t>
      </w:r>
      <w:bookmarkEnd w:id="4"/>
    </w:p>
    <w:p w14:paraId="36B32996" w14:textId="77777777" w:rsidR="005C0A73" w:rsidRPr="001B7C50" w:rsidRDefault="005C0A73" w:rsidP="005C0A73">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124F3969" w14:textId="77777777" w:rsidR="005C0A73" w:rsidRPr="001B7C50" w:rsidRDefault="005C0A73" w:rsidP="005C0A73">
      <w:r w:rsidRPr="001B7C50">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045A236D" w14:textId="77777777" w:rsidR="005C0A73" w:rsidRPr="001B7C50" w:rsidRDefault="005C0A73" w:rsidP="005C0A73">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110DBB82" w14:textId="77777777" w:rsidR="005C0A73" w:rsidRPr="001B7C50" w:rsidRDefault="005C0A73" w:rsidP="005C0A73">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56DF1276" w14:textId="77777777" w:rsidR="005C0A73" w:rsidRPr="001B7C50" w:rsidRDefault="005C0A73" w:rsidP="005C0A73">
      <w:r w:rsidRPr="001B7C50">
        <w:t>If the AMF has determined AMF PEIPS Assistance Information for the UE, the AMF stores it in the UE context in AMF and provides it to the UE in every Registration Accept message.</w:t>
      </w:r>
    </w:p>
    <w:p w14:paraId="46D42776" w14:textId="77777777" w:rsidR="005C0A73" w:rsidRPr="001B7C50" w:rsidRDefault="005C0A73" w:rsidP="005C0A73">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53FAB79A" w14:textId="77777777" w:rsidR="005C0A73" w:rsidRPr="001B7C50" w:rsidRDefault="005C0A73" w:rsidP="005C0A73">
      <w:r w:rsidRPr="001B7C50">
        <w:lastRenderedPageBreak/>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546271B3" w14:textId="77777777" w:rsidR="005C0A73" w:rsidRPr="001B7C50" w:rsidRDefault="005C0A73" w:rsidP="005C0A73">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5FB0C94D" w14:textId="77777777" w:rsidR="005C0A73" w:rsidRPr="001B7C50" w:rsidRDefault="005C0A73" w:rsidP="005C0A73">
      <w:r w:rsidRPr="001B7C50">
        <w:t>When the UE has an active emergency PDU Session:</w:t>
      </w:r>
    </w:p>
    <w:p w14:paraId="1C2770AF" w14:textId="77777777" w:rsidR="005C0A73" w:rsidRPr="001B7C50" w:rsidRDefault="005C0A73" w:rsidP="005C0A73">
      <w:pPr>
        <w:pStyle w:val="B1"/>
      </w:pPr>
      <w:r w:rsidRPr="001B7C50">
        <w:t>-</w:t>
      </w:r>
      <w:r w:rsidRPr="001B7C50">
        <w:tab/>
        <w:t>The UE shall not signal Paging Subgrouping Support Indication in the Registration Request message.</w:t>
      </w:r>
    </w:p>
    <w:p w14:paraId="78CEFDB3" w14:textId="238D86A5" w:rsidR="00A06C6A" w:rsidRDefault="005C0A73">
      <w:pPr>
        <w:rPr>
          <w:noProof/>
        </w:rPr>
      </w:pPr>
      <w:ins w:id="5" w:author="Peng Tan" w:date="2023-04-06T23:29:00Z">
        <w:r>
          <w:rPr>
            <w:noProof/>
          </w:rPr>
          <w:t>NOTE: NG-RAN might</w:t>
        </w:r>
      </w:ins>
      <w:ins w:id="6" w:author="Peng Tan" w:date="2023-04-06T23:55:00Z">
        <w:r w:rsidR="00CF0B78">
          <w:rPr>
            <w:noProof/>
          </w:rPr>
          <w:t xml:space="preserve"> </w:t>
        </w:r>
      </w:ins>
      <w:ins w:id="7" w:author="Peng Tan" w:date="2023-04-06T23:29:00Z">
        <w:r>
          <w:rPr>
            <w:noProof/>
          </w:rPr>
          <w:t xml:space="preserve">perform </w:t>
        </w:r>
      </w:ins>
      <w:ins w:id="8" w:author="Peng Tan" w:date="2023-04-06T23:55:00Z">
        <w:r w:rsidR="00CF0B78">
          <w:rPr>
            <w:noProof/>
          </w:rPr>
          <w:t>UE_ID based subgrouping procedure</w:t>
        </w:r>
      </w:ins>
      <w:ins w:id="9" w:author="Peng Tan" w:date="2023-04-06T23:56:00Z">
        <w:r w:rsidR="00CF0B78">
          <w:rPr>
            <w:noProof/>
          </w:rPr>
          <w:t>s</w:t>
        </w:r>
      </w:ins>
      <w:ins w:id="10" w:author="Peng Tan" w:date="2023-04-06T23:29:00Z">
        <w:r>
          <w:rPr>
            <w:noProof/>
          </w:rPr>
          <w:t xml:space="preserve"> as described in Clause 7.3.2 of TS 38.304</w:t>
        </w:r>
      </w:ins>
      <w:ins w:id="11" w:author="Peng Tan" w:date="2023-04-07T17:18:00Z">
        <w:r w:rsidR="005F78BC">
          <w:rPr>
            <w:noProof/>
          </w:rPr>
          <w:t xml:space="preserve"> [50]</w:t>
        </w:r>
      </w:ins>
      <w:ins w:id="12" w:author="Peng Tan" w:date="2023-04-06T23:29:00Z">
        <w:r>
          <w:rPr>
            <w:noProof/>
          </w:rPr>
          <w:t xml:space="preserve">. </w:t>
        </w:r>
      </w:ins>
    </w:p>
    <w:p w14:paraId="1808ABB9" w14:textId="77777777" w:rsidR="00A06C6A" w:rsidRDefault="00A06C6A">
      <w:pPr>
        <w:rPr>
          <w:noProof/>
        </w:rPr>
      </w:pPr>
    </w:p>
    <w:p w14:paraId="1BDD1904" w14:textId="77777777" w:rsidR="00A06C6A" w:rsidRDefault="00A06C6A">
      <w:pPr>
        <w:rPr>
          <w:noProof/>
        </w:rPr>
      </w:pPr>
    </w:p>
    <w:p w14:paraId="6176803C"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BC1DB8" w14:textId="77777777" w:rsidR="00A06C6A" w:rsidRDefault="00A06C6A">
      <w:pPr>
        <w:rPr>
          <w:noProof/>
        </w:rPr>
      </w:pPr>
    </w:p>
    <w:sectPr w:rsidR="00A06C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B7460" w14:textId="77777777" w:rsidR="00ED495B" w:rsidRDefault="00ED495B">
      <w:r>
        <w:separator/>
      </w:r>
    </w:p>
  </w:endnote>
  <w:endnote w:type="continuationSeparator" w:id="0">
    <w:p w14:paraId="4D717D9E" w14:textId="77777777" w:rsidR="00ED495B" w:rsidRDefault="00ED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F1FCF" w14:textId="77777777" w:rsidR="00ED495B" w:rsidRDefault="00ED495B">
      <w:r>
        <w:separator/>
      </w:r>
    </w:p>
  </w:footnote>
  <w:footnote w:type="continuationSeparator" w:id="0">
    <w:p w14:paraId="779CEDB0" w14:textId="77777777" w:rsidR="00ED495B" w:rsidRDefault="00ED4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07D"/>
    <w:rsid w:val="00145D43"/>
    <w:rsid w:val="00192C46"/>
    <w:rsid w:val="001A08B3"/>
    <w:rsid w:val="001A2CA0"/>
    <w:rsid w:val="001A7B60"/>
    <w:rsid w:val="001B52F0"/>
    <w:rsid w:val="001B7A65"/>
    <w:rsid w:val="001E41F3"/>
    <w:rsid w:val="00225BFC"/>
    <w:rsid w:val="0026004D"/>
    <w:rsid w:val="002640DD"/>
    <w:rsid w:val="00275D12"/>
    <w:rsid w:val="00284FEB"/>
    <w:rsid w:val="002860C4"/>
    <w:rsid w:val="002B5741"/>
    <w:rsid w:val="002E472E"/>
    <w:rsid w:val="00305409"/>
    <w:rsid w:val="003251AF"/>
    <w:rsid w:val="003609EF"/>
    <w:rsid w:val="0036231A"/>
    <w:rsid w:val="00374DD4"/>
    <w:rsid w:val="003E1A36"/>
    <w:rsid w:val="00410371"/>
    <w:rsid w:val="004242F1"/>
    <w:rsid w:val="004B75B7"/>
    <w:rsid w:val="0051580D"/>
    <w:rsid w:val="00520A34"/>
    <w:rsid w:val="00547111"/>
    <w:rsid w:val="00592D74"/>
    <w:rsid w:val="005C0A73"/>
    <w:rsid w:val="005E2C44"/>
    <w:rsid w:val="005F78BC"/>
    <w:rsid w:val="00621188"/>
    <w:rsid w:val="006257ED"/>
    <w:rsid w:val="00665C47"/>
    <w:rsid w:val="00695808"/>
    <w:rsid w:val="006B46FB"/>
    <w:rsid w:val="006E21FB"/>
    <w:rsid w:val="007176FF"/>
    <w:rsid w:val="00725291"/>
    <w:rsid w:val="00792342"/>
    <w:rsid w:val="007977A8"/>
    <w:rsid w:val="007B512A"/>
    <w:rsid w:val="007C2097"/>
    <w:rsid w:val="007D6A07"/>
    <w:rsid w:val="007F7259"/>
    <w:rsid w:val="008040A8"/>
    <w:rsid w:val="008279FA"/>
    <w:rsid w:val="00861246"/>
    <w:rsid w:val="008626E7"/>
    <w:rsid w:val="00870EE7"/>
    <w:rsid w:val="008863B9"/>
    <w:rsid w:val="008A45A6"/>
    <w:rsid w:val="008D1CC1"/>
    <w:rsid w:val="008F3789"/>
    <w:rsid w:val="008F686C"/>
    <w:rsid w:val="009148DE"/>
    <w:rsid w:val="00941E30"/>
    <w:rsid w:val="009777D9"/>
    <w:rsid w:val="00991B88"/>
    <w:rsid w:val="009A3495"/>
    <w:rsid w:val="009A5753"/>
    <w:rsid w:val="009A579D"/>
    <w:rsid w:val="009E3297"/>
    <w:rsid w:val="009F734F"/>
    <w:rsid w:val="00A06C6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0B78"/>
    <w:rsid w:val="00D03F9A"/>
    <w:rsid w:val="00D06D51"/>
    <w:rsid w:val="00D24991"/>
    <w:rsid w:val="00D50255"/>
    <w:rsid w:val="00D66520"/>
    <w:rsid w:val="00DE34CF"/>
    <w:rsid w:val="00E13DB5"/>
    <w:rsid w:val="00E13F3D"/>
    <w:rsid w:val="00E34898"/>
    <w:rsid w:val="00E42DF4"/>
    <w:rsid w:val="00EB09B7"/>
    <w:rsid w:val="00EB6D5D"/>
    <w:rsid w:val="00ED495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C0A73"/>
    <w:rPr>
      <w:rFonts w:ascii="Times New Roman" w:hAnsi="Times New Roman"/>
      <w:lang w:val="en-GB" w:eastAsia="en-US"/>
    </w:rPr>
  </w:style>
  <w:style w:type="character" w:customStyle="1" w:styleId="Heading4Char">
    <w:name w:val="Heading 4 Char"/>
    <w:link w:val="Heading4"/>
    <w:locked/>
    <w:rsid w:val="005C0A73"/>
    <w:rPr>
      <w:rFonts w:ascii="Arial" w:hAnsi="Arial"/>
      <w:sz w:val="24"/>
      <w:lang w:val="en-GB" w:eastAsia="en-US"/>
    </w:rPr>
  </w:style>
  <w:style w:type="character" w:customStyle="1" w:styleId="NOZchn">
    <w:name w:val="NO Zchn"/>
    <w:link w:val="NO"/>
    <w:rsid w:val="005C0A73"/>
    <w:rPr>
      <w:rFonts w:ascii="Times New Roman" w:hAnsi="Times New Roman"/>
      <w:lang w:val="en-GB" w:eastAsia="en-US"/>
    </w:rPr>
  </w:style>
  <w:style w:type="paragraph" w:styleId="Revision">
    <w:name w:val="Revision"/>
    <w:hidden/>
    <w:uiPriority w:val="99"/>
    <w:semiHidden/>
    <w:rsid w:val="005C0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TotalTime>
  <Pages>3</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cp:lastModifiedBy>
  <cp:revision>16</cp:revision>
  <cp:lastPrinted>1900-01-01T05:00:00Z</cp:lastPrinted>
  <dcterms:created xsi:type="dcterms:W3CDTF">2020-02-03T08:32:00Z</dcterms:created>
  <dcterms:modified xsi:type="dcterms:W3CDTF">2023-04-07T21:20:00Z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